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7pt;height:68.75pt" o:ole="" o:preferrelative="t" stroked="f">
            <v:imagedata r:id="rId8" o:title=""/>
          </v:rect>
          <o:OLEObject Type="Embed" ProgID="StaticMetafile" ShapeID="_x0000_i1025" DrawAspect="Content" ObjectID="_1648988826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7EF9F415" w14:textId="602DA0B9" w:rsidR="00EB2BDE" w:rsidRPr="00EB2BDE" w:rsidRDefault="00FC7A49" w:rsidP="00EB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ГРУНТ</w:t>
      </w:r>
    </w:p>
    <w:p w14:paraId="5615D239" w14:textId="77777777" w:rsidR="00EB2BDE" w:rsidRPr="00EB2BDE" w:rsidRDefault="00EB2BDE" w:rsidP="00EB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Грунтовка для подготовки всех видов впитывающих оснований </w:t>
      </w:r>
    </w:p>
    <w:p w14:paraId="1E2EB3A5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0AE79BE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Описание </w:t>
      </w:r>
    </w:p>
    <w:p w14:paraId="4081155C" w14:textId="461DC184" w:rsidR="00EB2BDE" w:rsidRPr="00EB2BDE" w:rsidRDefault="00FC7A49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ГРУНТ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паропроницаемая водно-дисперсионная грунтовка на основе акрилового латекса и комплекса функциональных добавок, в том числе биоцидных.  Не содержит органических растворителей. </w:t>
      </w:r>
    </w:p>
    <w:p w14:paraId="331D5220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Область применения </w:t>
      </w:r>
    </w:p>
    <w:p w14:paraId="06E4638E" w14:textId="1A5A61B7" w:rsidR="00EB2BDE" w:rsidRPr="00EB2BDE" w:rsidRDefault="00FC7A49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ГРУНТ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применяется для подготовки всех видов впитывающих оснований:</w:t>
      </w:r>
    </w:p>
    <w:p w14:paraId="02CBEE78" w14:textId="04B212F9" w:rsidR="00EB2BDE" w:rsidRPr="00EB2BDE" w:rsidRDefault="00EB2BDE" w:rsidP="00EB2BD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бетон</w:t>
      </w:r>
      <w:r w:rsidR="00CD7BA3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14:paraId="648827B1" w14:textId="17FFF090" w:rsidR="00EB2BDE" w:rsidRPr="00EB2BDE" w:rsidRDefault="00D94691" w:rsidP="00EB2BD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штукатурок, шпаклевок (</w:t>
      </w:r>
      <w:r w:rsidR="00CD7B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цементных, цементно-известковых,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известковых, гипсовых)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14:paraId="566790B0" w14:textId="17896D4E" w:rsidR="00EB2BDE" w:rsidRPr="00EB2BDE" w:rsidRDefault="00CD7BA3" w:rsidP="00EB2BD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стяжек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14:paraId="5E26832E" w14:textId="004C2848" w:rsidR="00EB2BDE" w:rsidRPr="00EB2BDE" w:rsidRDefault="00CD7BA3" w:rsidP="00EB2BD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легкого и ячеистого бетона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14:paraId="06837459" w14:textId="35647F09" w:rsidR="00EB2BDE" w:rsidRPr="00EB2BDE" w:rsidRDefault="00CD7BA3" w:rsidP="00EB2BD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кладок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 кирпича, </w:t>
      </w:r>
    </w:p>
    <w:p w14:paraId="7C133EBD" w14:textId="4FA5BA6C" w:rsidR="00EB2BDE" w:rsidRPr="00EB2BDE" w:rsidRDefault="00304001" w:rsidP="00EB2BD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гипсокартона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гипсосодержащих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оснований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7B1B970" w14:textId="309A71CF" w:rsidR="004F7F31" w:rsidRDefault="00EB2BDE" w:rsidP="00EB2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нанесением штукатурных (в том числе, декоративных), шпаклевочных, напольных смесей, плиточных клеев и т.д</w:t>
      </w:r>
      <w:r w:rsidR="0066005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095AD2A6" w14:textId="0854C90D" w:rsidR="00EB2BDE" w:rsidRPr="00EB2BDE" w:rsidRDefault="00EB2BDE" w:rsidP="004F7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внутренних и наружных работ. </w:t>
      </w:r>
    </w:p>
    <w:p w14:paraId="397A4D0E" w14:textId="77777777" w:rsidR="004F7F31" w:rsidRDefault="004F7F31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4FD2B0" w14:textId="662BCD92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Применяется для:</w:t>
      </w:r>
    </w:p>
    <w:p w14:paraId="1D52A679" w14:textId="7324B223" w:rsidR="00EB2BDE" w:rsidRPr="00EB2BDE" w:rsidRDefault="000C7334" w:rsidP="00EB2BD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обеспыливания</w:t>
      </w:r>
      <w:proofErr w:type="spellEnd"/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поверхностей;</w:t>
      </w:r>
    </w:p>
    <w:p w14:paraId="06C91F3E" w14:textId="77777777" w:rsidR="00EB2BDE" w:rsidRPr="00EB2BDE" w:rsidRDefault="00EB2BDE" w:rsidP="00EB2BD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уменьшения и выравнивания впитывающей способности обрабатываемых оснований;</w:t>
      </w:r>
    </w:p>
    <w:p w14:paraId="6CC0323C" w14:textId="77777777" w:rsidR="00EB2BDE" w:rsidRPr="00EB2BDE" w:rsidRDefault="00EB2BDE" w:rsidP="00EB2BD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предотвращения водоотдачи из растворных смесей и их пересыхания;</w:t>
      </w:r>
    </w:p>
    <w:p w14:paraId="24542827" w14:textId="77777777" w:rsidR="00EB2BDE" w:rsidRPr="00EB2BDE" w:rsidRDefault="00EB2BDE" w:rsidP="00EB2BD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повышения </w:t>
      </w:r>
      <w:proofErr w:type="spellStart"/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растекаемости</w:t>
      </w:r>
      <w:proofErr w:type="spellEnd"/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напольных смесей и предотвращения появления пузырьков;</w:t>
      </w:r>
    </w:p>
    <w:p w14:paraId="4B95197D" w14:textId="76A63CE5" w:rsidR="00EB2BDE" w:rsidRPr="00EB2BDE" w:rsidRDefault="00EB2BDE" w:rsidP="00EB2BD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предотвращения </w:t>
      </w:r>
      <w:proofErr w:type="spellStart"/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плесенеобразования</w:t>
      </w:r>
      <w:proofErr w:type="spellEnd"/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1FFA887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Подготовка основания</w:t>
      </w:r>
    </w:p>
    <w:p w14:paraId="12E38861" w14:textId="0A2420DD" w:rsidR="004F7F31" w:rsidRPr="003B6383" w:rsidRDefault="00EB2BDE" w:rsidP="003B6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 грунтованием поверхность очистить от пыли, меловых и известковых побелок, непрочных штукатурных и шпаклевочных покрытий, масляных, битумных и других загрязнений. В случае поражения поверхности грибком или плесенью – обработать санирующим составом. </w:t>
      </w:r>
      <w:r w:rsidR="003B6383" w:rsidRPr="003B638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Обрабатываемая поверхность должна быть сухой, чистой.</w:t>
      </w:r>
    </w:p>
    <w:p w14:paraId="37F10DE6" w14:textId="07B70265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допускается на</w:t>
      </w:r>
      <w:r w:rsidR="004F7F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несение на промерзшие основания, 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невпитывающие поверхности. </w:t>
      </w:r>
    </w:p>
    <w:p w14:paraId="35AEF5A4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Нанесение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4125A31" w14:textId="7DDB3849" w:rsid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Грунтовка поставляется в готовом виде. Перед применением перемешать. Нанести валиком, кистью, воздушным или безвоздушным распылителем (сопло 0,017–0,021”, давление не менее 110 бар) в 1-2 слоя. Не допускать скопления грунтовки на поверхности. В случае двухслойного нанесения второй слой наносится после полного высыхания первого слоя (не менее 1 часа). Работы проводить при температуре окружающего воздуха и основания от +5ºС до + 35ºС. Не работать при прямых солнечных лучах, дожде или ветре. Время высыхания около 1 часа при температуре + 20°C и относительной влажности воздуха 65%. При уменьшении температуры или увеличении влажности время высыхания соответственно увеличивается. Последующие работы проводить после полного высыхания грунтовки. </w:t>
      </w:r>
    </w:p>
    <w:p w14:paraId="5E0B4BF1" w14:textId="77777777" w:rsidR="009B6402" w:rsidRPr="00EB2BDE" w:rsidRDefault="009B6402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1F1AB377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Очистка инструмента </w:t>
      </w:r>
    </w:p>
    <w:p w14:paraId="5E638F68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Инструменты должны быть вымыты водой сразу после окончания работы. Засохший состав очищается механически.</w:t>
      </w:r>
    </w:p>
    <w:p w14:paraId="2C8164F2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Упаковка и хранение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B0A5B6C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Грунтовка поставляется в пластиковых канистрах по 1л, 5л и 10л. Хранить и транспортировать в неповреждённой оригинальной упаковке при температуре от +5</w:t>
      </w:r>
      <w:r w:rsidRPr="00EB2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+ 35</w:t>
      </w:r>
      <w:r w:rsidRPr="00EB2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Беречь от прямых солнечных лучей. Замораживанию не подлежит. </w:t>
      </w:r>
    </w:p>
    <w:p w14:paraId="57623153" w14:textId="65204C90" w:rsid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хранения в закрытой заводской упаковке - 2 года с даты изготовления. </w:t>
      </w:r>
    </w:p>
    <w:p w14:paraId="23261A57" w14:textId="677FE08A" w:rsidR="00D16D90" w:rsidRDefault="00D16D90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6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Состав</w:t>
      </w:r>
    </w:p>
    <w:p w14:paraId="2FD600C6" w14:textId="0AC94C93" w:rsidR="00D16D90" w:rsidRPr="00D16D90" w:rsidRDefault="00FC7A49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D16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олимерная водорастворимая дисперсия, </w:t>
      </w:r>
      <w:proofErr w:type="spellStart"/>
      <w:r w:rsidR="00D16D90">
        <w:rPr>
          <w:rFonts w:ascii="Times New Roman" w:eastAsia="Times New Roman" w:hAnsi="Times New Roman" w:cs="Times New Roman"/>
          <w:sz w:val="24"/>
          <w:szCs w:val="24"/>
          <w:lang w:eastAsia="en-US"/>
        </w:rPr>
        <w:t>биоцид</w:t>
      </w:r>
      <w:proofErr w:type="spellEnd"/>
      <w:r w:rsidR="00D16D90">
        <w:rPr>
          <w:rFonts w:ascii="Times New Roman" w:eastAsia="Times New Roman" w:hAnsi="Times New Roman" w:cs="Times New Roman"/>
          <w:sz w:val="24"/>
          <w:szCs w:val="24"/>
          <w:lang w:eastAsia="en-US"/>
        </w:rPr>
        <w:t>, функциональные добавки.</w:t>
      </w:r>
    </w:p>
    <w:p w14:paraId="6D0B16FD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Технические характеристики 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EB2BDE" w:rsidRPr="00EB2BDE" w14:paraId="7CBADE4D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FF2" w14:textId="77777777" w:rsidR="00EB2BDE" w:rsidRPr="00EB2BDE" w:rsidRDefault="00EB2BDE" w:rsidP="00EB2B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2074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EB2BDE" w:rsidRPr="00EB2BDE" w14:paraId="3BD135A9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19D9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Цвет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66A3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опалесцирующая жидкость: цвет в объеме - белый, после высыхания прозрачный</w:t>
            </w:r>
          </w:p>
        </w:tc>
      </w:tr>
      <w:tr w:rsidR="00EB2BDE" w:rsidRPr="00EB2BDE" w14:paraId="68598FEA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61F2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Плотность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5AAE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1,02</w:t>
            </w:r>
            <w:r w:rsidRPr="00EB2BDE">
              <w:rPr>
                <w:rFonts w:ascii="Times New Roman" w:eastAsia="Calibri" w:hAnsi="Times New Roman"/>
                <w:sz w:val="24"/>
                <w:szCs w:val="24"/>
                <w:u w:val="single"/>
              </w:rPr>
              <w:t>+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0,02кг/дм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2BDE" w:rsidRPr="00EB2BDE" w14:paraId="7DAF35E4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E185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Время высыхания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792A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до 1 часа (при температуре + 20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C и относительной влажности воздуха 65%)</w:t>
            </w:r>
          </w:p>
        </w:tc>
      </w:tr>
      <w:tr w:rsidR="00EB2BDE" w:rsidRPr="00EB2BDE" w14:paraId="0D326130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2C6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Температура применения и транспортировки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504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от +5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С до +35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EB2BDE" w:rsidRPr="00EB2BDE" w14:paraId="17D1355D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3E5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Расход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0A4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0,10-0,20 кг/м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 xml:space="preserve"> в зависимости от типа обрабатываемой поверхности</w:t>
            </w:r>
          </w:p>
        </w:tc>
      </w:tr>
    </w:tbl>
    <w:p w14:paraId="221E945A" w14:textId="1D1EF71C" w:rsidR="00CB78E5" w:rsidRDefault="00FC7A49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Грунт строительный КРЕПС ГРУНТ</w:t>
      </w:r>
      <w:r w:rsidR="00EB2BDE" w:rsidRPr="00EB2BD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CE52EA" w:rsidRPr="00CE52E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ТУ 20.30.11-008-38036130-2018</w:t>
      </w:r>
    </w:p>
    <w:p w14:paraId="3D98B033" w14:textId="25AC7197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638E7842" w14:textId="6BA863FA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36104C28" w14:textId="2A466862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6A1F46E0" w14:textId="4CEEDFF5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03129904" w14:textId="7B84EE37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35B3A3ED" w14:textId="47A493E3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0FCA4EAC" w14:textId="5F38E2D7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4634173" w14:textId="0ED2AF79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43A26E81" w14:textId="49761185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518B002B" w14:textId="5C925E31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76345F34" w14:textId="52355330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62C537AB" w14:textId="42F59627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628E39BF" w14:textId="054A3D97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0C297E3C" w14:textId="2EDC7600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5AA7AC4C" w14:textId="60C753C4" w:rsidR="00D46AE7" w:rsidRDefault="00D46AE7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A7A3BDC" w14:textId="0D544EB5" w:rsidR="00D46AE7" w:rsidRDefault="00D46AE7" w:rsidP="00D46AE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5C246E" w14:textId="77777777" w:rsidR="00220733" w:rsidRPr="00D46AE7" w:rsidRDefault="00220733" w:rsidP="00D46AE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20733" w:rsidRPr="00D46AE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09A9" w14:textId="77777777" w:rsidR="001567D1" w:rsidRDefault="001567D1" w:rsidP="001567D1">
      <w:pPr>
        <w:spacing w:after="0" w:line="240" w:lineRule="auto"/>
      </w:pPr>
      <w:r>
        <w:separator/>
      </w:r>
    </w:p>
  </w:endnote>
  <w:endnote w:type="continuationSeparator" w:id="0">
    <w:p w14:paraId="3A11F198" w14:textId="77777777" w:rsidR="001567D1" w:rsidRDefault="001567D1" w:rsidP="001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A315" w14:textId="77777777" w:rsidR="004F7A56" w:rsidRDefault="004F7A56" w:rsidP="004F7A5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3D4C7819" w14:textId="482927EF" w:rsidR="001567D1" w:rsidRPr="00660050" w:rsidRDefault="004F7A56" w:rsidP="004F7A5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>
      <w:fldChar w:fldCharType="begin"/>
    </w:r>
    <w:r w:rsidRPr="009B6402">
      <w:rPr>
        <w:lang w:val="en-US"/>
      </w:rPr>
      <w:instrText xml:space="preserve"> HYPERLINK "http://www.kreps.ru" </w:instrText>
    </w:r>
    <w:r>
      <w:fldChar w:fldCharType="separate"/>
    </w:r>
    <w:r>
      <w:rPr>
        <w:rStyle w:val="af3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68C2" w14:textId="77777777" w:rsidR="001567D1" w:rsidRDefault="001567D1" w:rsidP="001567D1">
      <w:pPr>
        <w:spacing w:after="0" w:line="240" w:lineRule="auto"/>
      </w:pPr>
      <w:r>
        <w:separator/>
      </w:r>
    </w:p>
  </w:footnote>
  <w:footnote w:type="continuationSeparator" w:id="0">
    <w:p w14:paraId="230DFCD5" w14:textId="77777777" w:rsidR="001567D1" w:rsidRDefault="001567D1" w:rsidP="0015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D3C4" w14:textId="4ED5C86A" w:rsidR="00A9093C" w:rsidRPr="00A9093C" w:rsidRDefault="00A9093C" w:rsidP="00A9093C">
    <w:pPr>
      <w:pStyle w:val="af"/>
      <w:rPr>
        <w:rFonts w:ascii="Times New Roman" w:hAnsi="Times New Roman" w:cs="Times New Roman"/>
        <w:b/>
        <w:i/>
        <w:sz w:val="24"/>
        <w:szCs w:val="24"/>
      </w:rPr>
    </w:pPr>
    <w:r w:rsidRPr="00A9093C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</w:t>
    </w:r>
    <w:r w:rsidR="00CE52EA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CE52EA" w:rsidRPr="00CE52EA">
      <w:rPr>
        <w:rFonts w:ascii="Times New Roman" w:hAnsi="Times New Roman" w:cs="Times New Roman"/>
        <w:b/>
        <w:i/>
        <w:sz w:val="24"/>
        <w:szCs w:val="24"/>
      </w:rPr>
      <w:t>ТУ 20.30.11-008-38036130-2018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8A4"/>
    <w:multiLevelType w:val="hybridMultilevel"/>
    <w:tmpl w:val="85E8A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731E"/>
    <w:multiLevelType w:val="hybridMultilevel"/>
    <w:tmpl w:val="8B4E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532"/>
    <w:multiLevelType w:val="hybridMultilevel"/>
    <w:tmpl w:val="EB70E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6D171F"/>
    <w:multiLevelType w:val="hybridMultilevel"/>
    <w:tmpl w:val="48A8CB7C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A4617"/>
    <w:rsid w:val="000A4743"/>
    <w:rsid w:val="000B5B48"/>
    <w:rsid w:val="000C7334"/>
    <w:rsid w:val="000D756C"/>
    <w:rsid w:val="000E7747"/>
    <w:rsid w:val="001567D1"/>
    <w:rsid w:val="0017310E"/>
    <w:rsid w:val="00195A10"/>
    <w:rsid w:val="00220733"/>
    <w:rsid w:val="00260962"/>
    <w:rsid w:val="00260DEF"/>
    <w:rsid w:val="0028526C"/>
    <w:rsid w:val="00285CDE"/>
    <w:rsid w:val="00295463"/>
    <w:rsid w:val="00296442"/>
    <w:rsid w:val="002A2D9A"/>
    <w:rsid w:val="00304001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91020"/>
    <w:rsid w:val="003923F6"/>
    <w:rsid w:val="003B6383"/>
    <w:rsid w:val="003E435A"/>
    <w:rsid w:val="00404707"/>
    <w:rsid w:val="0042003C"/>
    <w:rsid w:val="00452FBB"/>
    <w:rsid w:val="00456443"/>
    <w:rsid w:val="00462B8E"/>
    <w:rsid w:val="00463D62"/>
    <w:rsid w:val="004E5A21"/>
    <w:rsid w:val="004F7A56"/>
    <w:rsid w:val="004F7F31"/>
    <w:rsid w:val="005022EA"/>
    <w:rsid w:val="005175EA"/>
    <w:rsid w:val="00577A9C"/>
    <w:rsid w:val="00581FD4"/>
    <w:rsid w:val="005C3B33"/>
    <w:rsid w:val="005F271A"/>
    <w:rsid w:val="00606DD4"/>
    <w:rsid w:val="00607C71"/>
    <w:rsid w:val="0062176D"/>
    <w:rsid w:val="00624B8D"/>
    <w:rsid w:val="00660050"/>
    <w:rsid w:val="0067441B"/>
    <w:rsid w:val="006862A6"/>
    <w:rsid w:val="00692881"/>
    <w:rsid w:val="00715C1B"/>
    <w:rsid w:val="0073309A"/>
    <w:rsid w:val="0075064E"/>
    <w:rsid w:val="00797C31"/>
    <w:rsid w:val="007C415F"/>
    <w:rsid w:val="007E5D54"/>
    <w:rsid w:val="00807BB0"/>
    <w:rsid w:val="008228E5"/>
    <w:rsid w:val="008251F3"/>
    <w:rsid w:val="008360DE"/>
    <w:rsid w:val="008D6E4D"/>
    <w:rsid w:val="0090007F"/>
    <w:rsid w:val="00902A4E"/>
    <w:rsid w:val="00902B78"/>
    <w:rsid w:val="00907207"/>
    <w:rsid w:val="00964012"/>
    <w:rsid w:val="00972A71"/>
    <w:rsid w:val="00994305"/>
    <w:rsid w:val="0099617A"/>
    <w:rsid w:val="009A39CD"/>
    <w:rsid w:val="009B6402"/>
    <w:rsid w:val="009D5532"/>
    <w:rsid w:val="009F77FF"/>
    <w:rsid w:val="00A135AA"/>
    <w:rsid w:val="00A2423C"/>
    <w:rsid w:val="00A43FB3"/>
    <w:rsid w:val="00A6739A"/>
    <w:rsid w:val="00A7260A"/>
    <w:rsid w:val="00A765A2"/>
    <w:rsid w:val="00A8723E"/>
    <w:rsid w:val="00A9093C"/>
    <w:rsid w:val="00AB41D2"/>
    <w:rsid w:val="00B50599"/>
    <w:rsid w:val="00B80E60"/>
    <w:rsid w:val="00BC1A16"/>
    <w:rsid w:val="00BD72BE"/>
    <w:rsid w:val="00BE4DC0"/>
    <w:rsid w:val="00C03D1F"/>
    <w:rsid w:val="00C1759F"/>
    <w:rsid w:val="00C4014F"/>
    <w:rsid w:val="00C63B3D"/>
    <w:rsid w:val="00C80267"/>
    <w:rsid w:val="00C91AAE"/>
    <w:rsid w:val="00C9461E"/>
    <w:rsid w:val="00C9766A"/>
    <w:rsid w:val="00CB78E5"/>
    <w:rsid w:val="00CD7BA3"/>
    <w:rsid w:val="00CE52EA"/>
    <w:rsid w:val="00CF7C7F"/>
    <w:rsid w:val="00D15CC6"/>
    <w:rsid w:val="00D16D90"/>
    <w:rsid w:val="00D46AE7"/>
    <w:rsid w:val="00D52286"/>
    <w:rsid w:val="00D53D96"/>
    <w:rsid w:val="00D81B0C"/>
    <w:rsid w:val="00D94691"/>
    <w:rsid w:val="00DD26E3"/>
    <w:rsid w:val="00DE420C"/>
    <w:rsid w:val="00DF5600"/>
    <w:rsid w:val="00DF6D0F"/>
    <w:rsid w:val="00E00C70"/>
    <w:rsid w:val="00E20189"/>
    <w:rsid w:val="00E44C75"/>
    <w:rsid w:val="00E6530D"/>
    <w:rsid w:val="00E926C0"/>
    <w:rsid w:val="00E92DDC"/>
    <w:rsid w:val="00EA0D20"/>
    <w:rsid w:val="00EB2BDE"/>
    <w:rsid w:val="00EC1538"/>
    <w:rsid w:val="00F230C5"/>
    <w:rsid w:val="00F3348B"/>
    <w:rsid w:val="00F37E36"/>
    <w:rsid w:val="00F7058D"/>
    <w:rsid w:val="00F76115"/>
    <w:rsid w:val="00F81B46"/>
    <w:rsid w:val="00FC07A9"/>
    <w:rsid w:val="00FC7A4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96401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5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67D1"/>
  </w:style>
  <w:style w:type="paragraph" w:styleId="af1">
    <w:name w:val="footer"/>
    <w:basedOn w:val="a"/>
    <w:link w:val="af2"/>
    <w:uiPriority w:val="99"/>
    <w:unhideWhenUsed/>
    <w:rsid w:val="0015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67D1"/>
  </w:style>
  <w:style w:type="character" w:styleId="af3">
    <w:name w:val="Hyperlink"/>
    <w:basedOn w:val="a0"/>
    <w:uiPriority w:val="99"/>
    <w:semiHidden/>
    <w:unhideWhenUsed/>
    <w:rsid w:val="004F7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D6A0-BE20-4655-8202-0B57BF8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63</cp:revision>
  <cp:lastPrinted>2019-09-23T07:56:00Z</cp:lastPrinted>
  <dcterms:created xsi:type="dcterms:W3CDTF">2019-01-23T08:29:00Z</dcterms:created>
  <dcterms:modified xsi:type="dcterms:W3CDTF">2020-04-21T12:41:00Z</dcterms:modified>
</cp:coreProperties>
</file>