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63" w:rsidRPr="009A57E9" w:rsidRDefault="00100A63" w:rsidP="009A57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57E9">
        <w:rPr>
          <w:rFonts w:ascii="Arial" w:hAnsi="Arial" w:cs="Arial"/>
          <w:b/>
          <w:sz w:val="28"/>
          <w:szCs w:val="28"/>
        </w:rPr>
        <w:t xml:space="preserve">КРЕПС БЕТОНКОНТАКТ </w:t>
      </w:r>
    </w:p>
    <w:p w:rsidR="009A57E9" w:rsidRDefault="00965699" w:rsidP="009A57E9">
      <w:pPr>
        <w:pStyle w:val="3"/>
        <w:rPr>
          <w:sz w:val="24"/>
        </w:rPr>
      </w:pPr>
      <w:r>
        <w:rPr>
          <w:sz w:val="24"/>
        </w:rPr>
        <w:t xml:space="preserve">АДГЕЗИОННАЯ </w:t>
      </w:r>
      <w:r w:rsidR="009A57E9" w:rsidRPr="00783E72">
        <w:rPr>
          <w:sz w:val="24"/>
        </w:rPr>
        <w:t>ГРУНТОВОЧНАЯ ДИСПЕРСИЯ</w:t>
      </w:r>
    </w:p>
    <w:p w:rsidR="009A57E9" w:rsidRPr="009A57E9" w:rsidRDefault="009A57E9" w:rsidP="009A57E9">
      <w:pPr>
        <w:spacing w:after="0" w:line="240" w:lineRule="auto"/>
        <w:rPr>
          <w:lang w:eastAsia="ru-RU"/>
        </w:rPr>
      </w:pPr>
    </w:p>
    <w:p w:rsidR="009A57E9" w:rsidRPr="00783E72" w:rsidRDefault="009A57E9" w:rsidP="009A57E9">
      <w:pPr>
        <w:pStyle w:val="3"/>
        <w:rPr>
          <w:sz w:val="24"/>
        </w:rPr>
      </w:pPr>
      <w:r w:rsidRPr="00783E72">
        <w:rPr>
          <w:sz w:val="24"/>
        </w:rPr>
        <w:t>ДЛЯ НАРУЖНЫХ И ВНУТРЕННИХ РАБОТ</w:t>
      </w:r>
    </w:p>
    <w:p w:rsidR="009A57E9" w:rsidRPr="009A57E9" w:rsidRDefault="009A57E9" w:rsidP="009A57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A63" w:rsidRPr="00965699" w:rsidRDefault="00965699" w:rsidP="009A57E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965699">
        <w:rPr>
          <w:rFonts w:ascii="Arial" w:hAnsi="Arial" w:cs="Arial"/>
          <w:b/>
          <w:caps/>
          <w:sz w:val="24"/>
          <w:szCs w:val="24"/>
        </w:rPr>
        <w:t>Описание</w:t>
      </w:r>
    </w:p>
    <w:p w:rsidR="0032608A" w:rsidRDefault="0032608A" w:rsidP="009A5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7E9">
        <w:rPr>
          <w:rFonts w:ascii="Arial" w:hAnsi="Arial" w:cs="Arial"/>
          <w:sz w:val="24"/>
          <w:szCs w:val="24"/>
        </w:rPr>
        <w:t>Адгезионн</w:t>
      </w:r>
      <w:r w:rsidR="00965699">
        <w:rPr>
          <w:rFonts w:ascii="Arial" w:hAnsi="Arial" w:cs="Arial"/>
          <w:sz w:val="24"/>
          <w:szCs w:val="24"/>
        </w:rPr>
        <w:t xml:space="preserve">ая грунтовочная дисперсия </w:t>
      </w:r>
      <w:r w:rsidR="00CD703F">
        <w:rPr>
          <w:rFonts w:ascii="Arial" w:hAnsi="Arial" w:cs="Arial"/>
          <w:sz w:val="24"/>
          <w:szCs w:val="24"/>
        </w:rPr>
        <w:t xml:space="preserve">на водной основе. </w:t>
      </w:r>
      <w:r w:rsidR="00254122" w:rsidRPr="009A57E9">
        <w:rPr>
          <w:rFonts w:ascii="Arial" w:hAnsi="Arial" w:cs="Arial"/>
          <w:sz w:val="24"/>
          <w:szCs w:val="24"/>
        </w:rPr>
        <w:t>Наполнитель</w:t>
      </w:r>
      <w:r w:rsidR="00E8544A" w:rsidRPr="009A57E9">
        <w:rPr>
          <w:rFonts w:ascii="Arial" w:hAnsi="Arial" w:cs="Arial"/>
          <w:sz w:val="24"/>
          <w:szCs w:val="24"/>
        </w:rPr>
        <w:t xml:space="preserve"> кварцевый песок с размером фракции </w:t>
      </w:r>
      <w:smartTag w:uri="urn:schemas-microsoft-com:office:smarttags" w:element="metricconverter">
        <w:smartTagPr>
          <w:attr w:name="ProductID" w:val="0,4 мм"/>
        </w:smartTagPr>
        <w:r w:rsidR="00E8544A" w:rsidRPr="009A57E9">
          <w:rPr>
            <w:rFonts w:ascii="Arial" w:hAnsi="Arial" w:cs="Arial"/>
            <w:sz w:val="24"/>
            <w:szCs w:val="24"/>
          </w:rPr>
          <w:t>0,4 мм</w:t>
        </w:r>
      </w:smartTag>
      <w:r w:rsidR="00E8544A" w:rsidRPr="009A57E9">
        <w:rPr>
          <w:rFonts w:ascii="Arial" w:hAnsi="Arial" w:cs="Arial"/>
          <w:sz w:val="24"/>
          <w:szCs w:val="24"/>
        </w:rPr>
        <w:t>.</w:t>
      </w:r>
    </w:p>
    <w:p w:rsidR="00965699" w:rsidRPr="009A57E9" w:rsidRDefault="00965699" w:rsidP="009A5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051F" w:rsidRPr="00965699" w:rsidRDefault="0093051F" w:rsidP="009A57E9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965699">
        <w:rPr>
          <w:rFonts w:ascii="Arial" w:hAnsi="Arial" w:cs="Arial"/>
          <w:b/>
          <w:caps/>
          <w:sz w:val="24"/>
          <w:szCs w:val="24"/>
        </w:rPr>
        <w:t>Н</w:t>
      </w:r>
      <w:r w:rsidR="00965699">
        <w:rPr>
          <w:rFonts w:ascii="Arial" w:hAnsi="Arial" w:cs="Arial"/>
          <w:b/>
          <w:caps/>
          <w:sz w:val="24"/>
          <w:szCs w:val="24"/>
        </w:rPr>
        <w:t>азначение</w:t>
      </w:r>
    </w:p>
    <w:p w:rsid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КРЕПС БЕТОНКОНТАКТ применяется:</w:t>
      </w:r>
    </w:p>
    <w:p w:rsidR="00965699" w:rsidRDefault="00965699" w:rsidP="00965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="0093051F" w:rsidRPr="009A57E9">
        <w:rPr>
          <w:rFonts w:ascii="Arial" w:hAnsi="Arial" w:cs="Arial"/>
          <w:sz w:val="24"/>
          <w:szCs w:val="24"/>
        </w:rPr>
        <w:t xml:space="preserve">предварительной обработки плотных, </w:t>
      </w:r>
      <w:r>
        <w:rPr>
          <w:rFonts w:ascii="Arial" w:hAnsi="Arial" w:cs="Arial"/>
          <w:sz w:val="24"/>
          <w:szCs w:val="24"/>
        </w:rPr>
        <w:t>не впитывающих влагу оснований</w:t>
      </w:r>
      <w:r w:rsidR="0093051F" w:rsidRPr="009A57E9">
        <w:rPr>
          <w:rFonts w:ascii="Arial" w:hAnsi="Arial" w:cs="Arial"/>
          <w:sz w:val="24"/>
          <w:szCs w:val="24"/>
        </w:rPr>
        <w:t>: монолитного бетона, бето</w:t>
      </w:r>
      <w:r>
        <w:rPr>
          <w:rFonts w:ascii="Arial" w:hAnsi="Arial" w:cs="Arial"/>
          <w:sz w:val="24"/>
          <w:szCs w:val="24"/>
        </w:rPr>
        <w:t>нных потолков, бетонных блоков;</w:t>
      </w:r>
    </w:p>
    <w:p w:rsidR="00965699" w:rsidRDefault="0093051F" w:rsidP="00965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7E9">
        <w:rPr>
          <w:rFonts w:ascii="Arial" w:hAnsi="Arial" w:cs="Arial"/>
          <w:sz w:val="24"/>
          <w:szCs w:val="24"/>
        </w:rPr>
        <w:t>перед нанесением гипсовых, гипсово-известко</w:t>
      </w:r>
      <w:r w:rsidR="0032608A" w:rsidRPr="009A57E9">
        <w:rPr>
          <w:rFonts w:ascii="Arial" w:hAnsi="Arial" w:cs="Arial"/>
          <w:sz w:val="24"/>
          <w:szCs w:val="24"/>
        </w:rPr>
        <w:t>вых, известково-цементных, цементных штукатурок,  шпаклевок,</w:t>
      </w:r>
      <w:r w:rsidR="00965699">
        <w:rPr>
          <w:rFonts w:ascii="Arial" w:hAnsi="Arial" w:cs="Arial"/>
          <w:sz w:val="24"/>
          <w:szCs w:val="24"/>
        </w:rPr>
        <w:t xml:space="preserve"> облицовочных клеевых составов;</w:t>
      </w:r>
    </w:p>
    <w:p w:rsidR="0093051F" w:rsidRPr="009A57E9" w:rsidRDefault="0093051F" w:rsidP="00965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7E9">
        <w:rPr>
          <w:rFonts w:ascii="Arial" w:hAnsi="Arial" w:cs="Arial"/>
          <w:sz w:val="24"/>
          <w:szCs w:val="24"/>
        </w:rPr>
        <w:t>для обработки масляных и алкидных  покрыт</w:t>
      </w:r>
      <w:r w:rsidR="0032608A" w:rsidRPr="009A57E9">
        <w:rPr>
          <w:rFonts w:ascii="Arial" w:hAnsi="Arial" w:cs="Arial"/>
          <w:sz w:val="24"/>
          <w:szCs w:val="24"/>
        </w:rPr>
        <w:t xml:space="preserve">ий, которые не поддаются механическому </w:t>
      </w:r>
      <w:r w:rsidRPr="009A57E9">
        <w:rPr>
          <w:rFonts w:ascii="Arial" w:hAnsi="Arial" w:cs="Arial"/>
          <w:sz w:val="24"/>
          <w:szCs w:val="24"/>
        </w:rPr>
        <w:t xml:space="preserve"> удалению.</w:t>
      </w:r>
    </w:p>
    <w:p w:rsidR="0032608A" w:rsidRDefault="0032608A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7E9">
        <w:rPr>
          <w:rFonts w:ascii="Arial" w:hAnsi="Arial" w:cs="Arial"/>
          <w:sz w:val="24"/>
          <w:szCs w:val="24"/>
        </w:rPr>
        <w:t>О</w:t>
      </w:r>
      <w:r w:rsidR="0093051F" w:rsidRPr="009A57E9">
        <w:rPr>
          <w:rFonts w:ascii="Arial" w:hAnsi="Arial" w:cs="Arial"/>
          <w:sz w:val="24"/>
          <w:szCs w:val="24"/>
        </w:rPr>
        <w:t>собая композиция наполнителей</w:t>
      </w:r>
      <w:r w:rsidRPr="009A57E9">
        <w:rPr>
          <w:rFonts w:ascii="Arial" w:hAnsi="Arial" w:cs="Arial"/>
          <w:sz w:val="24"/>
          <w:szCs w:val="24"/>
        </w:rPr>
        <w:t xml:space="preserve"> </w:t>
      </w:r>
      <w:r w:rsidR="00965699">
        <w:rPr>
          <w:rFonts w:ascii="Arial" w:hAnsi="Arial" w:cs="Arial"/>
          <w:sz w:val="24"/>
          <w:szCs w:val="24"/>
        </w:rPr>
        <w:t xml:space="preserve">создает шероховатость основания </w:t>
      </w:r>
      <w:r w:rsidRPr="009A57E9">
        <w:rPr>
          <w:rFonts w:ascii="Arial" w:hAnsi="Arial" w:cs="Arial"/>
          <w:sz w:val="24"/>
          <w:szCs w:val="24"/>
        </w:rPr>
        <w:t>под нанесение отделочных материалов по гладким поверхностям</w:t>
      </w:r>
      <w:r w:rsidR="00CD703F">
        <w:rPr>
          <w:rFonts w:ascii="Arial" w:hAnsi="Arial" w:cs="Arial"/>
          <w:sz w:val="24"/>
          <w:szCs w:val="24"/>
        </w:rPr>
        <w:t xml:space="preserve">, </w:t>
      </w:r>
      <w:r w:rsidRPr="009A57E9">
        <w:rPr>
          <w:rFonts w:ascii="Arial" w:hAnsi="Arial" w:cs="Arial"/>
          <w:sz w:val="24"/>
          <w:szCs w:val="24"/>
        </w:rPr>
        <w:t>не содержит растворителей.</w:t>
      </w:r>
    </w:p>
    <w:p w:rsid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>Совместим со всеми продуктами торговой марки «КРЕПС».</w:t>
      </w:r>
    </w:p>
    <w:p w:rsidR="00965699" w:rsidRPr="001C3415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99" w:rsidRPr="00965699" w:rsidRDefault="00965699" w:rsidP="00965699">
      <w:pPr>
        <w:pStyle w:val="5"/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965699">
        <w:rPr>
          <w:rFonts w:ascii="Arial" w:hAnsi="Arial" w:cs="Arial"/>
          <w:i w:val="0"/>
          <w:sz w:val="24"/>
          <w:szCs w:val="24"/>
        </w:rPr>
        <w:t>ПОДГОТОВКА ОСНОВАНИЯ</w:t>
      </w:r>
    </w:p>
    <w:p w:rsidR="00965699" w:rsidRPr="00965699" w:rsidRDefault="00965699" w:rsidP="00965699">
      <w:pPr>
        <w:pStyle w:val="a3"/>
        <w:jc w:val="both"/>
        <w:rPr>
          <w:sz w:val="24"/>
        </w:rPr>
      </w:pPr>
      <w:r w:rsidRPr="00965699">
        <w:rPr>
          <w:sz w:val="24"/>
        </w:rPr>
        <w:t>Основание должно быть ровным, прочным, твердым и очищенным от пыли, грязи, остатков старых красок, масляных пятен и незакрепленных частиц. Основание должно быть достаточно сухим и выдержанным.</w:t>
      </w:r>
      <w:r w:rsidR="00D53815">
        <w:rPr>
          <w:sz w:val="24"/>
        </w:rPr>
        <w:t xml:space="preserve"> Не наносить на промороженные поверхности.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>Температура воздуха при нанесении грунтовочной дисперсии должна быть не ниже +5°С.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>Внимание: Примыкающие поверхности защищать от попадания брызг.</w:t>
      </w:r>
    </w:p>
    <w:p w:rsidR="00965699" w:rsidRPr="00965699" w:rsidRDefault="00965699" w:rsidP="00965699">
      <w:pPr>
        <w:pStyle w:val="2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965699" w:rsidRPr="00965699" w:rsidRDefault="00965699" w:rsidP="00965699">
      <w:pPr>
        <w:pStyle w:val="2"/>
        <w:spacing w:before="0"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965699">
        <w:rPr>
          <w:rFonts w:ascii="Arial" w:hAnsi="Arial" w:cs="Arial"/>
          <w:i w:val="0"/>
          <w:sz w:val="24"/>
          <w:szCs w:val="24"/>
        </w:rPr>
        <w:t>СПОСОБ ПРИМЕНЕНИЯ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КРЕПС БЕТОНКОНТАКТ </w:t>
      </w:r>
      <w:r w:rsidRPr="00965699">
        <w:rPr>
          <w:rFonts w:ascii="Arial" w:hAnsi="Arial" w:cs="Arial"/>
          <w:sz w:val="24"/>
          <w:szCs w:val="24"/>
        </w:rPr>
        <w:t>производится готовым к применению. Нельзя смешивать с другими материалами, разбавлять и загущать.</w:t>
      </w:r>
    </w:p>
    <w:p w:rsidR="00965699" w:rsidRPr="00965699" w:rsidRDefault="00965699" w:rsidP="00965699">
      <w:pPr>
        <w:pStyle w:val="21"/>
        <w:rPr>
          <w:sz w:val="24"/>
        </w:rPr>
      </w:pPr>
      <w:r w:rsidRPr="00965699">
        <w:rPr>
          <w:sz w:val="24"/>
        </w:rPr>
        <w:t xml:space="preserve">Расход материала: </w:t>
      </w:r>
      <w:r>
        <w:rPr>
          <w:sz w:val="24"/>
        </w:rPr>
        <w:t>от 170</w:t>
      </w:r>
      <w:r w:rsidRPr="00965699">
        <w:rPr>
          <w:sz w:val="24"/>
        </w:rPr>
        <w:t xml:space="preserve"> г/ м²</w:t>
      </w:r>
      <w:r w:rsidRPr="009A57E9">
        <w:rPr>
          <w:sz w:val="24"/>
        </w:rPr>
        <w:t xml:space="preserve">.  Примерно </w:t>
      </w:r>
      <w:smartTag w:uri="urn:schemas-microsoft-com:office:smarttags" w:element="metricconverter">
        <w:smartTagPr>
          <w:attr w:name="ProductID" w:val="1 кг"/>
        </w:smartTagPr>
        <w:r w:rsidRPr="009A57E9">
          <w:rPr>
            <w:sz w:val="24"/>
          </w:rPr>
          <w:t>1 кг</w:t>
        </w:r>
      </w:smartTag>
      <w:r w:rsidRPr="009A57E9">
        <w:rPr>
          <w:sz w:val="24"/>
        </w:rPr>
        <w:t xml:space="preserve"> на 6 </w:t>
      </w:r>
      <w:r w:rsidRPr="00965699">
        <w:rPr>
          <w:sz w:val="24"/>
        </w:rPr>
        <w:t>м²</w:t>
      </w:r>
      <w:r w:rsidRPr="009A57E9">
        <w:rPr>
          <w:sz w:val="24"/>
        </w:rPr>
        <w:t xml:space="preserve"> однослойного покрытия. Точный расход определяется пробным покрытием и </w:t>
      </w:r>
      <w:r w:rsidR="00D53815">
        <w:rPr>
          <w:sz w:val="24"/>
        </w:rPr>
        <w:t>зависит</w:t>
      </w:r>
      <w:r w:rsidRPr="00965699">
        <w:rPr>
          <w:sz w:val="24"/>
        </w:rPr>
        <w:t xml:space="preserve"> от </w:t>
      </w:r>
      <w:proofErr w:type="spellStart"/>
      <w:r w:rsidRPr="00965699">
        <w:rPr>
          <w:sz w:val="24"/>
        </w:rPr>
        <w:t>водопоглощающей</w:t>
      </w:r>
      <w:proofErr w:type="spellEnd"/>
      <w:r w:rsidRPr="00965699">
        <w:rPr>
          <w:sz w:val="24"/>
        </w:rPr>
        <w:t xml:space="preserve"> способности </w:t>
      </w:r>
      <w:r w:rsidR="00D53815">
        <w:rPr>
          <w:sz w:val="24"/>
        </w:rPr>
        <w:t xml:space="preserve">и структуры </w:t>
      </w:r>
      <w:r w:rsidRPr="00965699">
        <w:rPr>
          <w:sz w:val="24"/>
        </w:rPr>
        <w:t>основания.</w:t>
      </w:r>
    </w:p>
    <w:p w:rsidR="00965699" w:rsidRPr="00965699" w:rsidRDefault="00D53815" w:rsidP="00965699">
      <w:pPr>
        <w:pStyle w:val="21"/>
        <w:rPr>
          <w:sz w:val="24"/>
        </w:rPr>
      </w:pPr>
      <w:r>
        <w:rPr>
          <w:sz w:val="24"/>
        </w:rPr>
        <w:t xml:space="preserve">КРЕПС БЕТОНКОНТАКТ </w:t>
      </w:r>
      <w:r w:rsidR="00965699" w:rsidRPr="00965699">
        <w:rPr>
          <w:sz w:val="24"/>
        </w:rPr>
        <w:t xml:space="preserve">наносится на основание кистью, валиком или </w:t>
      </w:r>
      <w:r>
        <w:rPr>
          <w:sz w:val="24"/>
        </w:rPr>
        <w:t>щеткой</w:t>
      </w:r>
      <w:r w:rsidR="00965699" w:rsidRPr="00965699">
        <w:rPr>
          <w:sz w:val="24"/>
        </w:rPr>
        <w:t xml:space="preserve">. 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 xml:space="preserve">Время высыхания грунтовочной дисперсии – </w:t>
      </w:r>
      <w:r w:rsidR="00D53815">
        <w:rPr>
          <w:rFonts w:ascii="Arial" w:hAnsi="Arial" w:cs="Arial"/>
          <w:sz w:val="24"/>
          <w:szCs w:val="24"/>
        </w:rPr>
        <w:t>примерно 3 - 4</w:t>
      </w:r>
      <w:r w:rsidRPr="00965699">
        <w:rPr>
          <w:rFonts w:ascii="Arial" w:hAnsi="Arial" w:cs="Arial"/>
          <w:sz w:val="24"/>
          <w:szCs w:val="24"/>
        </w:rPr>
        <w:t xml:space="preserve"> час</w:t>
      </w:r>
      <w:r w:rsidR="00D53815">
        <w:rPr>
          <w:rFonts w:ascii="Arial" w:hAnsi="Arial" w:cs="Arial"/>
          <w:sz w:val="24"/>
          <w:szCs w:val="24"/>
        </w:rPr>
        <w:t>а</w:t>
      </w:r>
      <w:r w:rsidRPr="00965699">
        <w:rPr>
          <w:rFonts w:ascii="Arial" w:hAnsi="Arial" w:cs="Arial"/>
          <w:sz w:val="24"/>
          <w:szCs w:val="24"/>
        </w:rPr>
        <w:t xml:space="preserve"> в зависимости от температуры окружающей среды и основания.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5699" w:rsidRPr="00D53815" w:rsidRDefault="00965699" w:rsidP="00965699">
      <w:pPr>
        <w:pStyle w:val="2"/>
        <w:spacing w:before="0" w:after="0" w:line="240" w:lineRule="auto"/>
        <w:rPr>
          <w:rFonts w:ascii="Arial" w:hAnsi="Arial" w:cs="Arial"/>
          <w:i w:val="0"/>
          <w:sz w:val="24"/>
          <w:szCs w:val="24"/>
        </w:rPr>
      </w:pPr>
      <w:r w:rsidRPr="00D53815">
        <w:rPr>
          <w:rFonts w:ascii="Arial" w:hAnsi="Arial" w:cs="Arial"/>
          <w:i w:val="0"/>
          <w:sz w:val="24"/>
          <w:szCs w:val="24"/>
        </w:rPr>
        <w:t xml:space="preserve">ОЧИСТКА ИНСТРУМЕНТА </w:t>
      </w:r>
    </w:p>
    <w:p w:rsidR="00965699" w:rsidRPr="00965699" w:rsidRDefault="00965699" w:rsidP="00965699">
      <w:pPr>
        <w:pStyle w:val="21"/>
        <w:rPr>
          <w:sz w:val="24"/>
        </w:rPr>
      </w:pPr>
      <w:r w:rsidRPr="00965699">
        <w:rPr>
          <w:sz w:val="24"/>
        </w:rPr>
        <w:t xml:space="preserve">Инструмент и оборудование очищаются водой сразу после окончания работ. 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699" w:rsidRPr="00965699" w:rsidRDefault="00965699" w:rsidP="00965699">
      <w:pPr>
        <w:pStyle w:val="4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>ТЕХНИКА БЕЗОПАСНОСТИ</w:t>
      </w:r>
    </w:p>
    <w:p w:rsidR="00965699" w:rsidRPr="00965699" w:rsidRDefault="00965699" w:rsidP="00965699">
      <w:pPr>
        <w:pStyle w:val="21"/>
        <w:rPr>
          <w:sz w:val="24"/>
        </w:rPr>
      </w:pPr>
      <w:r w:rsidRPr="00965699">
        <w:rPr>
          <w:sz w:val="24"/>
        </w:rPr>
        <w:t>При работе с составом используйте индивидуальные средства защиты. При попадании в глаза промыть большим количеством воды и обратиться за медицинской помощью. Хранить в местах, не доступных для детей.</w:t>
      </w:r>
    </w:p>
    <w:p w:rsidR="00965699" w:rsidRPr="00965699" w:rsidRDefault="00965699" w:rsidP="00965699">
      <w:pPr>
        <w:pStyle w:val="4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699" w:rsidRPr="00965699" w:rsidRDefault="00965699" w:rsidP="00965699">
      <w:pPr>
        <w:pStyle w:val="4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 xml:space="preserve">УПАКОВКА И ХРАНЕНИЕ </w:t>
      </w:r>
    </w:p>
    <w:p w:rsidR="00965699" w:rsidRPr="00965699" w:rsidRDefault="00965699" w:rsidP="00965699">
      <w:pPr>
        <w:pStyle w:val="21"/>
        <w:rPr>
          <w:sz w:val="24"/>
        </w:rPr>
      </w:pPr>
      <w:r w:rsidRPr="00965699">
        <w:rPr>
          <w:sz w:val="24"/>
        </w:rPr>
        <w:t xml:space="preserve">Поставляется в пластиковых </w:t>
      </w:r>
      <w:r w:rsidR="00D53815">
        <w:rPr>
          <w:sz w:val="24"/>
        </w:rPr>
        <w:t>ведрах</w:t>
      </w:r>
      <w:r w:rsidRPr="00965699">
        <w:rPr>
          <w:sz w:val="24"/>
        </w:rPr>
        <w:t xml:space="preserve"> </w:t>
      </w:r>
      <w:r w:rsidR="00D53815">
        <w:rPr>
          <w:sz w:val="24"/>
        </w:rPr>
        <w:t>4 кг (3,</w:t>
      </w:r>
      <w:r w:rsidRPr="00965699">
        <w:rPr>
          <w:sz w:val="24"/>
        </w:rPr>
        <w:t>1 л</w:t>
      </w:r>
      <w:r w:rsidR="00D53815">
        <w:rPr>
          <w:sz w:val="24"/>
        </w:rPr>
        <w:t>) и 14 кг (11</w:t>
      </w:r>
      <w:r w:rsidRPr="00965699">
        <w:rPr>
          <w:sz w:val="24"/>
        </w:rPr>
        <w:t xml:space="preserve"> л</w:t>
      </w:r>
      <w:r w:rsidR="00D53815">
        <w:rPr>
          <w:sz w:val="24"/>
        </w:rPr>
        <w:t>)</w:t>
      </w:r>
      <w:r w:rsidRPr="00965699">
        <w:rPr>
          <w:sz w:val="24"/>
        </w:rPr>
        <w:t xml:space="preserve">. </w:t>
      </w:r>
    </w:p>
    <w:p w:rsidR="00965699" w:rsidRPr="00965699" w:rsidRDefault="00965699" w:rsidP="00965699">
      <w:pPr>
        <w:pStyle w:val="21"/>
        <w:rPr>
          <w:sz w:val="24"/>
        </w:rPr>
      </w:pPr>
      <w:r w:rsidRPr="00965699">
        <w:rPr>
          <w:sz w:val="24"/>
        </w:rPr>
        <w:t>Предохранять от воздействия влаги и прямых солнечных лучей, хранить вдали от нагревательных приборов и открытого источника огня.</w:t>
      </w:r>
    </w:p>
    <w:p w:rsidR="00965699" w:rsidRP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699">
        <w:rPr>
          <w:rFonts w:ascii="Arial" w:hAnsi="Arial" w:cs="Arial"/>
          <w:sz w:val="24"/>
          <w:szCs w:val="24"/>
        </w:rPr>
        <w:t xml:space="preserve">Срок хранения </w:t>
      </w:r>
      <w:r w:rsidR="00D53815">
        <w:rPr>
          <w:rFonts w:ascii="Arial" w:hAnsi="Arial" w:cs="Arial"/>
          <w:sz w:val="24"/>
          <w:szCs w:val="24"/>
        </w:rPr>
        <w:t>2</w:t>
      </w:r>
      <w:r w:rsidRPr="00965699">
        <w:rPr>
          <w:rFonts w:ascii="Arial" w:hAnsi="Arial" w:cs="Arial"/>
          <w:sz w:val="24"/>
          <w:szCs w:val="24"/>
        </w:rPr>
        <w:t>4 месяц</w:t>
      </w:r>
      <w:r w:rsidR="00D53815">
        <w:rPr>
          <w:rFonts w:ascii="Arial" w:hAnsi="Arial" w:cs="Arial"/>
          <w:sz w:val="24"/>
          <w:szCs w:val="24"/>
        </w:rPr>
        <w:t>а</w:t>
      </w:r>
      <w:r w:rsidRPr="00965699">
        <w:rPr>
          <w:rFonts w:ascii="Arial" w:hAnsi="Arial" w:cs="Arial"/>
          <w:sz w:val="24"/>
          <w:szCs w:val="24"/>
        </w:rPr>
        <w:t xml:space="preserve"> в герметичной упаковке в сухом месте при температуре не ниже 0°С. Может быть транспортирован при температуре выше 0°С. Не замораживать!</w:t>
      </w:r>
    </w:p>
    <w:p w:rsidR="00965699" w:rsidRDefault="00965699" w:rsidP="00965699">
      <w:pPr>
        <w:pStyle w:val="21"/>
        <w:rPr>
          <w:b/>
          <w:sz w:val="24"/>
        </w:rPr>
      </w:pPr>
    </w:p>
    <w:p w:rsidR="00965699" w:rsidRDefault="00965699" w:rsidP="00965699">
      <w:pPr>
        <w:pStyle w:val="21"/>
        <w:rPr>
          <w:b/>
          <w:sz w:val="24"/>
        </w:rPr>
      </w:pPr>
      <w:r w:rsidRPr="0033201D">
        <w:rPr>
          <w:b/>
          <w:sz w:val="24"/>
        </w:rPr>
        <w:t>СОСТАВ</w:t>
      </w:r>
    </w:p>
    <w:p w:rsidR="00965699" w:rsidRPr="001C3415" w:rsidRDefault="00965699" w:rsidP="00965699">
      <w:pPr>
        <w:pStyle w:val="21"/>
        <w:rPr>
          <w:sz w:val="24"/>
        </w:rPr>
      </w:pPr>
      <w:r w:rsidRPr="001C3415">
        <w:rPr>
          <w:sz w:val="24"/>
        </w:rPr>
        <w:t xml:space="preserve">Водная дисперсия </w:t>
      </w:r>
      <w:r w:rsidR="00C01152">
        <w:rPr>
          <w:sz w:val="24"/>
        </w:rPr>
        <w:t>акрилового</w:t>
      </w:r>
      <w:r w:rsidRPr="001C3415">
        <w:rPr>
          <w:sz w:val="24"/>
        </w:rPr>
        <w:t xml:space="preserve"> сополимера, </w:t>
      </w:r>
      <w:r w:rsidR="00D53815" w:rsidRPr="001C3415">
        <w:rPr>
          <w:sz w:val="24"/>
        </w:rPr>
        <w:t xml:space="preserve">кварцевый песок, </w:t>
      </w:r>
      <w:proofErr w:type="spellStart"/>
      <w:r w:rsidRPr="001C3415">
        <w:rPr>
          <w:sz w:val="24"/>
        </w:rPr>
        <w:t>биоцид</w:t>
      </w:r>
      <w:proofErr w:type="spellEnd"/>
      <w:r w:rsidRPr="001C3415">
        <w:rPr>
          <w:sz w:val="24"/>
        </w:rPr>
        <w:t>, функциональные добавки</w:t>
      </w:r>
    </w:p>
    <w:p w:rsidR="00965699" w:rsidRPr="00D53815" w:rsidRDefault="001C3415" w:rsidP="0096569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</w:rPr>
        <w:t>ТУ 2316-00</w:t>
      </w:r>
      <w:r w:rsidR="00C01152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C01152">
        <w:rPr>
          <w:rFonts w:ascii="Arial" w:hAnsi="Arial" w:cs="Arial"/>
        </w:rPr>
        <w:t>38036130-2013</w:t>
      </w:r>
      <w:r w:rsidR="00965699" w:rsidRPr="00D53815">
        <w:rPr>
          <w:rFonts w:ascii="Arial" w:hAnsi="Arial" w:cs="Arial"/>
          <w:b/>
          <w:color w:val="FF0000"/>
        </w:rPr>
        <w:t>                                        </w:t>
      </w:r>
    </w:p>
    <w:p w:rsidR="00965699" w:rsidRDefault="00965699" w:rsidP="009656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65699" w:rsidSect="009A57E9">
      <w:pgSz w:w="11906" w:h="16838"/>
      <w:pgMar w:top="284" w:right="73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29B0"/>
    <w:multiLevelType w:val="hybridMultilevel"/>
    <w:tmpl w:val="18E8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F"/>
    <w:rsid w:val="00100A63"/>
    <w:rsid w:val="00145457"/>
    <w:rsid w:val="00165619"/>
    <w:rsid w:val="001A7009"/>
    <w:rsid w:val="001C3415"/>
    <w:rsid w:val="00233778"/>
    <w:rsid w:val="00254122"/>
    <w:rsid w:val="00292533"/>
    <w:rsid w:val="0032608A"/>
    <w:rsid w:val="003759CE"/>
    <w:rsid w:val="004A29C2"/>
    <w:rsid w:val="00560F6A"/>
    <w:rsid w:val="006374C7"/>
    <w:rsid w:val="00654EE5"/>
    <w:rsid w:val="006C0E0E"/>
    <w:rsid w:val="0076056E"/>
    <w:rsid w:val="0076135B"/>
    <w:rsid w:val="00870DE3"/>
    <w:rsid w:val="008D3893"/>
    <w:rsid w:val="0093051F"/>
    <w:rsid w:val="00965699"/>
    <w:rsid w:val="009A57E9"/>
    <w:rsid w:val="00B1134D"/>
    <w:rsid w:val="00C01152"/>
    <w:rsid w:val="00CC063C"/>
    <w:rsid w:val="00CD703F"/>
    <w:rsid w:val="00D53815"/>
    <w:rsid w:val="00E8544A"/>
    <w:rsid w:val="00EE7521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F9685"/>
  <w15:chartTrackingRefBased/>
  <w15:docId w15:val="{04B3607F-8F9B-4204-A336-2BC1ABB7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6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57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69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69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7E9"/>
    <w:rPr>
      <w:rFonts w:ascii="Arial" w:eastAsia="Times New Roman" w:hAnsi="Arial" w:cs="Arial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569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569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6569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21">
    <w:name w:val="Body Text 2"/>
    <w:basedOn w:val="a"/>
    <w:link w:val="22"/>
    <w:rsid w:val="00965699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65699"/>
    <w:rPr>
      <w:rFonts w:ascii="Arial" w:eastAsia="Times New Roman" w:hAnsi="Arial" w:cs="Arial"/>
      <w:sz w:val="16"/>
      <w:szCs w:val="24"/>
    </w:rPr>
  </w:style>
  <w:style w:type="paragraph" w:styleId="a3">
    <w:name w:val="Body Text"/>
    <w:basedOn w:val="a"/>
    <w:link w:val="a4"/>
    <w:rsid w:val="00965699"/>
    <w:pPr>
      <w:spacing w:after="0" w:line="240" w:lineRule="auto"/>
    </w:pPr>
    <w:rPr>
      <w:rFonts w:ascii="Arial" w:eastAsia="Times New Roman" w:hAnsi="Arial" w:cs="Arial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5699"/>
    <w:rPr>
      <w:rFonts w:ascii="Arial" w:eastAsia="Times New Roman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БЕТОНКОНТАКТ ГИФОБ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БЕТОНКОНТАКТ ГИФОБ</dc:title>
  <dc:subject/>
  <dc:creator>Владимир</dc:creator>
  <cp:keywords/>
  <cp:lastModifiedBy>Валиуллина Надежда</cp:lastModifiedBy>
  <cp:revision>2</cp:revision>
  <dcterms:created xsi:type="dcterms:W3CDTF">2017-04-27T12:47:00Z</dcterms:created>
  <dcterms:modified xsi:type="dcterms:W3CDTF">2017-04-27T12:47:00Z</dcterms:modified>
</cp:coreProperties>
</file>